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DD" w:rsidRPr="008738DD" w:rsidRDefault="008738DD" w:rsidP="00F71FC4">
      <w:pPr>
        <w:pStyle w:val="a3"/>
        <w:spacing w:before="120" w:beforeAutospacing="0" w:after="0" w:afterAutospacing="0" w:line="276" w:lineRule="auto"/>
        <w:rPr>
          <w:rStyle w:val="a4"/>
          <w:rFonts w:ascii="Verdana" w:hAnsi="Verdana" w:cs="Tahoma"/>
          <w:sz w:val="20"/>
          <w:szCs w:val="20"/>
        </w:rPr>
      </w:pPr>
      <w:r>
        <w:rPr>
          <w:rFonts w:ascii="Verdana" w:hAnsi="Verdana" w:cs="Tahoma"/>
          <w:color w:val="333333"/>
          <w:sz w:val="20"/>
          <w:szCs w:val="20"/>
        </w:rPr>
        <w:fldChar w:fldCharType="begin"/>
      </w:r>
      <w:r>
        <w:rPr>
          <w:rFonts w:ascii="Verdana" w:hAnsi="Verdana" w:cs="Tahoma"/>
          <w:color w:val="333333"/>
          <w:sz w:val="20"/>
          <w:szCs w:val="20"/>
        </w:rPr>
        <w:instrText>HYPERLINK  \l "frot1"</w:instrText>
      </w:r>
      <w:r>
        <w:rPr>
          <w:rFonts w:ascii="Verdana" w:hAnsi="Verdana" w:cs="Tahoma"/>
          <w:color w:val="333333"/>
          <w:sz w:val="20"/>
          <w:szCs w:val="20"/>
        </w:rPr>
      </w:r>
      <w:r>
        <w:rPr>
          <w:rFonts w:ascii="Verdana" w:hAnsi="Verdana" w:cs="Tahoma"/>
          <w:color w:val="333333"/>
          <w:sz w:val="20"/>
          <w:szCs w:val="20"/>
        </w:rPr>
        <w:fldChar w:fldCharType="separate"/>
      </w:r>
      <w:r w:rsidRPr="008738DD">
        <w:rPr>
          <w:rStyle w:val="a4"/>
          <w:rFonts w:ascii="Verdana" w:hAnsi="Verdana" w:cs="Tahoma"/>
          <w:sz w:val="20"/>
          <w:szCs w:val="20"/>
        </w:rPr>
        <w:t>1. Памятка для детей</w:t>
      </w:r>
    </w:p>
    <w:p w:rsidR="008738DD" w:rsidRPr="008738DD" w:rsidRDefault="008738DD" w:rsidP="00F71FC4">
      <w:pPr>
        <w:pStyle w:val="a3"/>
        <w:spacing w:before="120" w:beforeAutospacing="0" w:after="0" w:afterAutospacing="0" w:line="276" w:lineRule="auto"/>
        <w:rPr>
          <w:rStyle w:val="a4"/>
          <w:rFonts w:ascii="Verdana" w:hAnsi="Verdana" w:cs="Tahoma"/>
          <w:sz w:val="20"/>
          <w:szCs w:val="20"/>
        </w:rPr>
      </w:pPr>
      <w:r>
        <w:rPr>
          <w:rFonts w:ascii="Verdana" w:hAnsi="Verdana" w:cs="Tahoma"/>
          <w:color w:val="333333"/>
          <w:sz w:val="20"/>
          <w:szCs w:val="20"/>
        </w:rPr>
        <w:fldChar w:fldCharType="end"/>
      </w:r>
      <w:r>
        <w:rPr>
          <w:rFonts w:ascii="Verdana" w:hAnsi="Verdana" w:cs="Tahoma"/>
          <w:color w:val="333333"/>
          <w:sz w:val="20"/>
          <w:szCs w:val="20"/>
        </w:rPr>
        <w:fldChar w:fldCharType="begin"/>
      </w:r>
      <w:r>
        <w:rPr>
          <w:rFonts w:ascii="Verdana" w:hAnsi="Verdana" w:cs="Tahoma"/>
          <w:color w:val="333333"/>
          <w:sz w:val="20"/>
          <w:szCs w:val="20"/>
        </w:rPr>
        <w:instrText xml:space="preserve"> HYPERLINK  \l "frot2" </w:instrText>
      </w:r>
      <w:r>
        <w:rPr>
          <w:rFonts w:ascii="Verdana" w:hAnsi="Verdana" w:cs="Tahoma"/>
          <w:color w:val="333333"/>
          <w:sz w:val="20"/>
          <w:szCs w:val="20"/>
        </w:rPr>
      </w:r>
      <w:r>
        <w:rPr>
          <w:rFonts w:ascii="Verdana" w:hAnsi="Verdana" w:cs="Tahoma"/>
          <w:color w:val="333333"/>
          <w:sz w:val="20"/>
          <w:szCs w:val="20"/>
        </w:rPr>
        <w:fldChar w:fldCharType="separate"/>
      </w:r>
      <w:r w:rsidRPr="008738DD">
        <w:rPr>
          <w:rStyle w:val="a4"/>
          <w:rFonts w:ascii="Verdana" w:hAnsi="Verdana" w:cs="Tahoma"/>
          <w:sz w:val="20"/>
          <w:szCs w:val="20"/>
        </w:rPr>
        <w:t>2. Памятка для родителей</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Pr>
          <w:rFonts w:ascii="Verdana" w:hAnsi="Verdana" w:cs="Tahoma"/>
          <w:color w:val="333333"/>
          <w:sz w:val="20"/>
          <w:szCs w:val="20"/>
        </w:rPr>
        <w:fldChar w:fldCharType="end"/>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bookmarkStart w:id="0" w:name="frot1"/>
      <w:bookmarkEnd w:id="0"/>
      <w:r w:rsidRPr="008738DD">
        <w:rPr>
          <w:rStyle w:val="a5"/>
          <w:rFonts w:ascii="Verdana" w:hAnsi="Verdana" w:cs="Tahoma"/>
          <w:color w:val="000000"/>
          <w:sz w:val="20"/>
          <w:szCs w:val="20"/>
        </w:rPr>
        <w:t>Специальная памятка для детей</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ПРАВИЛА ПОВЕДЕНИЯ В ОПАСНЫХ СИТУАЦИЯХ,</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В ТОМ ЧИСЛЕ ПРИ СОВЕРШЕНИИ ПРЕСТУПЛЕНИЯ</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В ОТНОШЕНИИ РЕБЕНКА И ПОСЛЕ ЕГО СОВЕРШЕНИЯ</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ЧТОБЫ НЕ СТАТЬ ЖЕРТВОЙ ПРЕСТУПЛЕНИЯ,</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ребенку необходимо соблюдать правила безопасности</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6"/>
          <w:rFonts w:ascii="Verdana" w:hAnsi="Verdana" w:cs="Tahoma"/>
          <w:b/>
          <w:bCs/>
          <w:color w:val="000000"/>
          <w:sz w:val="20"/>
          <w:szCs w:val="20"/>
          <w:u w:val="single"/>
        </w:rPr>
        <w:t>Рекомендации детям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Умей сказать «НЕТ»</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тебе предлагают совершить недостойный поступок.</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тебе предлагают попробовать что-либо запретное.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тебе предлагают поехать куда-либо, предупреждая, чтобы ты об этом никому не говорил.</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незнакомые или малознакомые люди приглашают тебя к себе в гости, на дискотеку, в клуб.</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тебе предлагают «хорошо» отдохнуть вдали от взрослых, родителей.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незнакомые люди предлагают подвезти тебя на машине или показать им дорогу, сидя в машине.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Когда тебе предлагают на улице купить какой-либо товар по </w:t>
      </w:r>
      <w:proofErr w:type="gramStart"/>
      <w:r w:rsidRPr="008738DD">
        <w:rPr>
          <w:rFonts w:ascii="Verdana" w:hAnsi="Verdana" w:cs="Tahoma"/>
          <w:color w:val="000000"/>
          <w:sz w:val="20"/>
          <w:szCs w:val="20"/>
        </w:rPr>
        <w:t>дешевой цене</w:t>
      </w:r>
      <w:proofErr w:type="gramEnd"/>
      <w:r w:rsidRPr="008738DD">
        <w:rPr>
          <w:rFonts w:ascii="Verdana" w:hAnsi="Verdana" w:cs="Tahoma"/>
          <w:color w:val="000000"/>
          <w:sz w:val="20"/>
          <w:szCs w:val="20"/>
        </w:rPr>
        <w:t>, сыграть в азартную игру, обещая большой выигрыш.</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Когда предлагают </w:t>
      </w:r>
      <w:proofErr w:type="gramStart"/>
      <w:r w:rsidRPr="008738DD">
        <w:rPr>
          <w:rFonts w:ascii="Verdana" w:hAnsi="Verdana" w:cs="Tahoma"/>
          <w:color w:val="000000"/>
          <w:sz w:val="20"/>
          <w:szCs w:val="20"/>
        </w:rPr>
        <w:t>погадать с целью узнать</w:t>
      </w:r>
      <w:proofErr w:type="gramEnd"/>
      <w:r w:rsidRPr="008738DD">
        <w:rPr>
          <w:rFonts w:ascii="Verdana" w:hAnsi="Verdana" w:cs="Tahoma"/>
          <w:color w:val="000000"/>
          <w:sz w:val="20"/>
          <w:szCs w:val="20"/>
        </w:rPr>
        <w:t xml:space="preserve"> будущее.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Помни, что во многих случаях умение сказать «НЕТ» - это проявление не слабости, а собственной силы, воли и достоинства.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Если ты на улице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Во время игр не залезай в стоящие бесхозные машины, подвалы и другие подобные места.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Постарайся, чтобы твой маршрут не пролегал по лесу, парку, безлюдным и неосвещенным местам.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ты где-то задержался, попроси родителей встретить тебя.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твой маршрут проходит по автомагистрали, иди навстречу транспорту.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lastRenderedPageBreak/>
        <w:t>Если машина тормозит возле тебя, отойди от нее подальше.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тебя остановили и попросили показать дорогу, постарайся объяснить все на словах, не садясь в машину.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тебе навстречу идет шумная компания, перейди на другую сторону дороги, не вступай ни с кем в конфликт.</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Если на улице в отношении тебя производят агрессивные действия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жди, когда тебя схватят, убегай в сторону, где много людей.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тебе зажимают рот рукой, не бойся, укуси нападающего за руку.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Как только нападающий ослабит хватку – убегай.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В подъезде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при входе в подъезд ты заметил посторонних, подожди, пока кто-нибудь из знакомых не войдет в подъезд вместе с тобой.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ты обнаружил, что дверь в твою квартиру открыта, не спеши входить, зайди к соседям и позвони домой.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ты вышел из квартиры и увидел подозрительных людей, вернись немедленно обратно.</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просматривай почту около ящика, поднимись домой и посмотри там.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w:t>
      </w:r>
      <w:r w:rsidRPr="008738DD">
        <w:rPr>
          <w:rFonts w:ascii="Verdana" w:hAnsi="Verdana" w:cs="Tahoma"/>
          <w:color w:val="000000"/>
          <w:sz w:val="20"/>
          <w:szCs w:val="20"/>
        </w:rPr>
        <w:lastRenderedPageBreak/>
        <w:t>сумку, мусорное ведро, ключи, брелок и т.п. Нанеси нападающему неожиданный удар и затем убегай, крича: «Пожар» или «Горим».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В лифте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стой спиной к незнакомцу, наблюдай за его действиями.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Один дома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Попроси своих друзей и знакомых, чтобы они предупреждали тебя о своем визите по телефону.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8738DD">
        <w:rPr>
          <w:rFonts w:ascii="Verdana" w:hAnsi="Verdana" w:cs="Tahoma"/>
          <w:color w:val="000000"/>
          <w:sz w:val="20"/>
          <w:szCs w:val="20"/>
        </w:rPr>
        <w:t>близкими</w:t>
      </w:r>
      <w:proofErr w:type="gramEnd"/>
      <w:r w:rsidRPr="008738DD">
        <w:rPr>
          <w:rFonts w:ascii="Verdana" w:hAnsi="Verdana" w:cs="Tahoma"/>
          <w:color w:val="000000"/>
          <w:sz w:val="20"/>
          <w:szCs w:val="20"/>
        </w:rPr>
        <w:t>).</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 ответ «Я» дверь не открывай, попроси человека назваться.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Если он представляется  знакомым твоих родных, которых в данный момент </w:t>
      </w:r>
      <w:proofErr w:type="gramStart"/>
      <w:r w:rsidRPr="008738DD">
        <w:rPr>
          <w:rFonts w:ascii="Verdana" w:hAnsi="Verdana" w:cs="Tahoma"/>
          <w:color w:val="000000"/>
          <w:sz w:val="20"/>
          <w:szCs w:val="20"/>
        </w:rPr>
        <w:t>нет</w:t>
      </w:r>
      <w:proofErr w:type="gramEnd"/>
      <w:r w:rsidRPr="008738DD">
        <w:rPr>
          <w:rFonts w:ascii="Verdana" w:hAnsi="Verdana" w:cs="Tahoma"/>
          <w:color w:val="000000"/>
          <w:sz w:val="20"/>
          <w:szCs w:val="20"/>
        </w:rPr>
        <w:t xml:space="preserve"> дома, не открывая двери, попроси его прийти в другой раз и позвони родителям.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дверях квартиры не оставляй записки о том, куда и на сколько ты ушел.</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В машине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Нельзя садиться в машину к незнакомым людям, даже если за рулем или в салоне сидит женщина.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есть необходимость добираться на машине, лучше вызвать известную службу такси, не следует обращаться к поискам такси через интернет.</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lastRenderedPageBreak/>
        <w:t>По ходу движения автомобиля старайся разговаривать по мобильному телефону с родителями, знакомыми, сообщая им маршрут передвижения.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садись в машину, если в ней уже сидят пассажиры.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соглашайся на предложение водителя взять попутчиков, если он настаивает, лучше выйти из машины.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Если ты собираешься делать покупки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Перед выходом из дома пересчитай наличные деньги.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говори никому о том, какой суммой денег ты располагаешь.</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Расплачиваясь, не показывай все деньги, имеющиеся у тебя.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Что нужно знать девочкам-подросткам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roofErr w:type="gramStart"/>
      <w:r w:rsidRPr="008738DD">
        <w:rPr>
          <w:rFonts w:ascii="Verdana" w:hAnsi="Verdana" w:cs="Tahoma"/>
          <w:color w:val="000000"/>
          <w:sz w:val="20"/>
          <w:szCs w:val="20"/>
        </w:rPr>
        <w:t>Отправляясь в гости к малознакомому</w:t>
      </w:r>
      <w:proofErr w:type="gramEnd"/>
      <w:r w:rsidRPr="008738DD">
        <w:rPr>
          <w:rFonts w:ascii="Verdana" w:hAnsi="Verdana" w:cs="Tahoma"/>
          <w:color w:val="000000"/>
          <w:sz w:val="20"/>
          <w:szCs w:val="20"/>
        </w:rPr>
        <w:t xml:space="preserve"> молодому человеку или на вечеринку в большую компанию, необходимо помнить следующие правила поведения:</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 самого начала ясно обозначь границы возможных взаимоотношений. Это главный принцип защиты от изнасилования.</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у подростка есть сексуальные отношения с кем-либо, он должен понимать, что:</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здоровых отношениях обе стороны уважают личные права и границы другого.</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Они должны отказываться от половых отношений с кем-либо, кто отказывается использовать соответствующее предохранение.</w:t>
      </w:r>
    </w:p>
    <w:p w:rsidR="008738DD" w:rsidRPr="008738DD" w:rsidRDefault="008738DD" w:rsidP="00F71FC4">
      <w:pPr>
        <w:pStyle w:val="a3"/>
        <w:numPr>
          <w:ilvl w:val="0"/>
          <w:numId w:val="1"/>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«все» ведут половую жизнь. Многие подростки способны подождать, и это совершенно НОРМАЛЬНО.</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lastRenderedPageBreak/>
        <w:t>ТЕЛЕФОНЫ, ПО КОТОРЫМ ВЫ МОЖЕТЕ ОБРАТИТЬСЯ ЗА ПОМОЩЬЮ:</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Комиссия по делам несовершеннолетних и защите их прав при Администрации Шолоховского района: 22-5-61</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Инспектор ПДН МО МВД РФ «Шолоховский»: 21-5-48</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 xml:space="preserve">ГБУ СОН РО «Центр психолого-педагогической помощи населению в </w:t>
      </w:r>
      <w:proofErr w:type="spellStart"/>
      <w:r w:rsidRPr="008738DD">
        <w:rPr>
          <w:rStyle w:val="a5"/>
          <w:rFonts w:ascii="Verdana" w:hAnsi="Verdana" w:cs="Tahoma"/>
          <w:color w:val="000000"/>
          <w:sz w:val="20"/>
          <w:szCs w:val="20"/>
        </w:rPr>
        <w:t>ст</w:t>
      </w:r>
      <w:proofErr w:type="gramStart"/>
      <w:r w:rsidRPr="008738DD">
        <w:rPr>
          <w:rStyle w:val="a5"/>
          <w:rFonts w:ascii="Verdana" w:hAnsi="Verdana" w:cs="Tahoma"/>
          <w:color w:val="000000"/>
          <w:sz w:val="20"/>
          <w:szCs w:val="20"/>
        </w:rPr>
        <w:t>.В</w:t>
      </w:r>
      <w:proofErr w:type="gramEnd"/>
      <w:r w:rsidRPr="008738DD">
        <w:rPr>
          <w:rStyle w:val="a5"/>
          <w:rFonts w:ascii="Verdana" w:hAnsi="Verdana" w:cs="Tahoma"/>
          <w:color w:val="000000"/>
          <w:sz w:val="20"/>
          <w:szCs w:val="20"/>
        </w:rPr>
        <w:t>ешенская</w:t>
      </w:r>
      <w:proofErr w:type="spellEnd"/>
      <w:r w:rsidRPr="008738DD">
        <w:rPr>
          <w:rStyle w:val="a5"/>
          <w:rFonts w:ascii="Verdana" w:hAnsi="Verdana" w:cs="Tahoma"/>
          <w:color w:val="000000"/>
          <w:sz w:val="20"/>
          <w:szCs w:val="20"/>
        </w:rPr>
        <w:t>»: 21-0-24</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Орган опеки и попечительства: 24-4-58</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u w:val="single"/>
        </w:rPr>
        <w:t>Единый общероссийский номер детского телефона доверия 8-800-2000-122</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u w:val="single"/>
        </w:rPr>
        <w:t>Телефоны областных служб помощи семье и детям:</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 xml:space="preserve">ГБОУ РО для детей, нуждающихся в психолого-педагогической и </w:t>
      </w:r>
      <w:proofErr w:type="gramStart"/>
      <w:r w:rsidRPr="008738DD">
        <w:rPr>
          <w:rStyle w:val="a5"/>
          <w:rFonts w:ascii="Verdana" w:hAnsi="Verdana" w:cs="Tahoma"/>
          <w:color w:val="000000"/>
          <w:sz w:val="20"/>
          <w:szCs w:val="20"/>
        </w:rPr>
        <w:t>медико-социальной</w:t>
      </w:r>
      <w:proofErr w:type="gramEnd"/>
      <w:r w:rsidRPr="008738DD">
        <w:rPr>
          <w:rStyle w:val="a5"/>
          <w:rFonts w:ascii="Verdana" w:hAnsi="Verdana" w:cs="Tahoma"/>
          <w:color w:val="000000"/>
          <w:sz w:val="20"/>
          <w:szCs w:val="20"/>
        </w:rPr>
        <w:t xml:space="preserve"> помощи «Областной центр психолого-педагогической реабилитации и коррекции»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264-17-92, 251-14-10</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ГБУ СОН «Областной центр помощи семье и детям»</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267-05-04,   267-05-15</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Уполномоченный по правам ребенка в Ростовской области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2800-603, 2800-608, 2800-609</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Телефон доверия следственного управления Следственного комитета РФ по Ростовской области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227-01-85</w:t>
      </w: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Телефон доверия ГУ МВД России по Ростовской области - 8  (863) 249-24-77</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p>
    <w:p w:rsidR="008738DD" w:rsidRDefault="008738DD" w:rsidP="00F71FC4">
      <w:pPr>
        <w:pStyle w:val="a3"/>
        <w:spacing w:before="120" w:beforeAutospacing="0" w:after="0" w:afterAutospacing="0" w:line="276" w:lineRule="auto"/>
        <w:jc w:val="center"/>
        <w:rPr>
          <w:rFonts w:ascii="Verdana" w:hAnsi="Verdana" w:cs="Tahoma"/>
          <w:color w:val="000000"/>
          <w:sz w:val="20"/>
          <w:szCs w:val="20"/>
        </w:rPr>
      </w:pPr>
    </w:p>
    <w:p w:rsidR="00082D03" w:rsidRDefault="00082D03" w:rsidP="00F71FC4">
      <w:pPr>
        <w:pStyle w:val="a3"/>
        <w:spacing w:before="120" w:beforeAutospacing="0" w:after="0" w:afterAutospacing="0" w:line="276" w:lineRule="auto"/>
        <w:jc w:val="center"/>
        <w:rPr>
          <w:rFonts w:ascii="Verdana" w:hAnsi="Verdana" w:cs="Tahoma"/>
          <w:color w:val="000000"/>
          <w:sz w:val="20"/>
          <w:szCs w:val="20"/>
        </w:rPr>
      </w:pPr>
    </w:p>
    <w:p w:rsidR="00082D03" w:rsidRDefault="00082D03" w:rsidP="00F71FC4">
      <w:pPr>
        <w:pStyle w:val="a3"/>
        <w:spacing w:before="120" w:beforeAutospacing="0" w:after="0" w:afterAutospacing="0" w:line="276" w:lineRule="auto"/>
        <w:jc w:val="center"/>
        <w:rPr>
          <w:rFonts w:ascii="Verdana" w:hAnsi="Verdana" w:cs="Tahoma"/>
          <w:color w:val="000000"/>
          <w:sz w:val="20"/>
          <w:szCs w:val="20"/>
        </w:rPr>
      </w:pPr>
    </w:p>
    <w:p w:rsidR="00082D03" w:rsidRDefault="00082D03" w:rsidP="00F71FC4">
      <w:pPr>
        <w:pStyle w:val="a3"/>
        <w:spacing w:before="120" w:beforeAutospacing="0" w:after="0" w:afterAutospacing="0" w:line="276" w:lineRule="auto"/>
        <w:jc w:val="center"/>
        <w:rPr>
          <w:rFonts w:ascii="Verdana" w:hAnsi="Verdana" w:cs="Tahoma"/>
          <w:color w:val="000000"/>
          <w:sz w:val="20"/>
          <w:szCs w:val="20"/>
        </w:rPr>
      </w:pPr>
    </w:p>
    <w:p w:rsidR="00082D03" w:rsidRDefault="00082D03" w:rsidP="00F71FC4">
      <w:pPr>
        <w:pStyle w:val="a3"/>
        <w:spacing w:before="120" w:beforeAutospacing="0" w:after="0" w:afterAutospacing="0" w:line="276" w:lineRule="auto"/>
        <w:jc w:val="center"/>
        <w:rPr>
          <w:rFonts w:ascii="Verdana" w:hAnsi="Verdana" w:cs="Tahoma"/>
          <w:color w:val="000000"/>
          <w:sz w:val="20"/>
          <w:szCs w:val="20"/>
        </w:rPr>
      </w:pPr>
    </w:p>
    <w:p w:rsidR="00082D03" w:rsidRPr="008738DD" w:rsidRDefault="00082D03" w:rsidP="00F71FC4">
      <w:pPr>
        <w:pStyle w:val="a3"/>
        <w:spacing w:before="120" w:beforeAutospacing="0" w:after="0" w:afterAutospacing="0" w:line="276" w:lineRule="auto"/>
        <w:jc w:val="center"/>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bookmarkStart w:id="1" w:name="frot2"/>
      <w:bookmarkEnd w:id="1"/>
      <w:r w:rsidRPr="008738DD">
        <w:rPr>
          <w:rStyle w:val="a5"/>
          <w:rFonts w:ascii="Verdana" w:hAnsi="Verdana" w:cs="Tahoma"/>
          <w:color w:val="000000"/>
          <w:sz w:val="20"/>
          <w:szCs w:val="20"/>
        </w:rPr>
        <w:lastRenderedPageBreak/>
        <w:t>Специальная памятка для родителей</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ПРАВИЛА ПОВЕДЕНИЯ В ОПАСНЫХ СИТУАЦИЯХ,</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В ТОМ ЧИСЛЕ ПРИ СОВЕРШЕНИИ ПРЕСТУПЛЕНИЯ</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6"/>
          <w:rFonts w:ascii="Verdana" w:hAnsi="Verdana" w:cs="Tahoma"/>
          <w:b/>
          <w:bCs/>
          <w:color w:val="000000"/>
          <w:sz w:val="20"/>
          <w:szCs w:val="20"/>
        </w:rPr>
        <w:t>В ОТНОШЕНИИ РЕБЕНКА И ПОСЛЕ ЕГО СОВЕРШЕНИЯ</w:t>
      </w:r>
    </w:p>
    <w:p w:rsidR="008738DD" w:rsidRPr="008738DD" w:rsidRDefault="008738DD" w:rsidP="00F71FC4">
      <w:pPr>
        <w:pStyle w:val="a3"/>
        <w:spacing w:before="120" w:beforeAutospacing="0" w:after="0" w:afterAutospacing="0" w:line="276" w:lineRule="auto"/>
        <w:jc w:val="center"/>
        <w:rPr>
          <w:rFonts w:ascii="Verdana" w:hAnsi="Verdana" w:cs="Tahoma"/>
          <w:color w:val="333333"/>
          <w:sz w:val="20"/>
          <w:szCs w:val="20"/>
        </w:rPr>
      </w:pPr>
      <w:r w:rsidRPr="008738DD">
        <w:rPr>
          <w:rStyle w:val="a6"/>
          <w:rFonts w:ascii="Verdana" w:hAnsi="Verdana" w:cs="Tahoma"/>
          <w:b/>
          <w:bCs/>
          <w:color w:val="000000"/>
          <w:sz w:val="20"/>
          <w:szCs w:val="20"/>
          <w:u w:val="single"/>
        </w:rPr>
        <w:t>Рекомендации родителям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Ваши отношения с детьми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Обеспечение безопасности семьи, а в особенности детей, имеет очень </w:t>
      </w:r>
      <w:proofErr w:type="gramStart"/>
      <w:r w:rsidRPr="008738DD">
        <w:rPr>
          <w:rFonts w:ascii="Verdana" w:hAnsi="Verdana" w:cs="Tahoma"/>
          <w:color w:val="000000"/>
          <w:sz w:val="20"/>
          <w:szCs w:val="20"/>
        </w:rPr>
        <w:t>важное значение</w:t>
      </w:r>
      <w:proofErr w:type="gramEnd"/>
      <w:r w:rsidRPr="008738DD">
        <w:rPr>
          <w:rFonts w:ascii="Verdana" w:hAnsi="Verdana" w:cs="Tahoma"/>
          <w:color w:val="000000"/>
          <w:sz w:val="20"/>
          <w:szCs w:val="20"/>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Ребенок один в квартире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ребенок остается один дома:</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Уходя в вечернее время, не забудьте включить свет в комнатах, это отпугнет злоумышленников, и вашему ребенку не будет страшно одному.</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Научите ребенка соблюдать следующие правила:</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кто-то позвонил в дверь, то перед тем как открыть входную дверь, ребёнку необходимо посмотреть в дверной глазок и спросить «Кто там?».</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lastRenderedPageBreak/>
        <w:t>Если глазок закрыт с другой стороны или на лестничной площадке никого не видно, ни в коем случае не открывать дверь.</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ответ «Я», то дверь открывать нельзя, необходимо попросить человека назваться.</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Если </w:t>
      </w:r>
      <w:proofErr w:type="gramStart"/>
      <w:r w:rsidRPr="008738DD">
        <w:rPr>
          <w:rFonts w:ascii="Verdana" w:hAnsi="Verdana" w:cs="Tahoma"/>
          <w:color w:val="000000"/>
          <w:sz w:val="20"/>
          <w:szCs w:val="20"/>
        </w:rPr>
        <w:t>пришедший</w:t>
      </w:r>
      <w:proofErr w:type="gramEnd"/>
      <w:r w:rsidRPr="008738DD">
        <w:rPr>
          <w:rFonts w:ascii="Verdana" w:hAnsi="Verdana" w:cs="Tahoma"/>
          <w:color w:val="000000"/>
          <w:sz w:val="20"/>
          <w:szCs w:val="20"/>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8738DD" w:rsidRPr="008738DD" w:rsidRDefault="008738DD" w:rsidP="00082D03">
      <w:pPr>
        <w:pStyle w:val="a3"/>
        <w:numPr>
          <w:ilvl w:val="0"/>
          <w:numId w:val="2"/>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В подъезде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Основные правила, которые Вы должны разъяснить ребенку: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ты вышел из квартиры и увидел подозрительных людей, вернись немедленно обратно.</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просматривай почту около ящика, поднимись домой и посмотри там.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незнакомец пытается зажать тебе рот, постарайся укусить его за руку, если же ты оказался с ним лицом к лицу кусай за нос.</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входить в подъезд с незнакомым человеком.</w:t>
      </w:r>
    </w:p>
    <w:p w:rsidR="005069C2" w:rsidRDefault="005069C2" w:rsidP="00F71FC4">
      <w:pPr>
        <w:pStyle w:val="a3"/>
        <w:spacing w:before="120" w:beforeAutospacing="0" w:after="0" w:afterAutospacing="0" w:line="276" w:lineRule="auto"/>
        <w:jc w:val="both"/>
        <w:rPr>
          <w:rStyle w:val="a5"/>
          <w:rFonts w:ascii="Verdana" w:hAnsi="Verdana" w:cs="Tahoma"/>
          <w:color w:val="000000"/>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Лифт</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Первым правилом </w:t>
      </w:r>
      <w:proofErr w:type="gramStart"/>
      <w:r w:rsidRPr="008738DD">
        <w:rPr>
          <w:rFonts w:ascii="Verdana" w:hAnsi="Verdana" w:cs="Tahoma"/>
          <w:color w:val="000000"/>
          <w:sz w:val="20"/>
          <w:szCs w:val="20"/>
        </w:rPr>
        <w:t>должно</w:t>
      </w:r>
      <w:proofErr w:type="gramEnd"/>
      <w:r w:rsidRPr="008738DD">
        <w:rPr>
          <w:rFonts w:ascii="Verdana" w:hAnsi="Verdana" w:cs="Tahoma"/>
          <w:color w:val="000000"/>
          <w:sz w:val="20"/>
          <w:szCs w:val="20"/>
        </w:rPr>
        <w:t xml:space="preserve"> быть: может ли ребенок самостоятельно подняться или спуститься на лифте, т.е. достает ли он до кнопки нужного этажа, и знает ли он </w:t>
      </w:r>
      <w:r w:rsidRPr="008738DD">
        <w:rPr>
          <w:rFonts w:ascii="Verdana" w:hAnsi="Verdana" w:cs="Tahoma"/>
          <w:color w:val="000000"/>
          <w:sz w:val="20"/>
          <w:szCs w:val="20"/>
        </w:rPr>
        <w:lastRenderedPageBreak/>
        <w:t>правила безопасности в лифте, сможет ли он вызвать диспетчера, если лифт застрянет, или он почувствует запах гари.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ребенок еще недостаточно самостоятелен, чтобы ездить одному в лифте, провожайте его сами или просите пользоваться лестницей.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Ни в коем случае не разрешайте ребенку ездить в лифте с незнакомым человеком.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Ребенок ехал в лифте, когда в него вошел посторонний: ребенок должен выйти из кабины.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Если ребенок решил продолжать подниматься на лифте вместе с незнакомым, он должен стать лицом к </w:t>
      </w:r>
      <w:proofErr w:type="gramStart"/>
      <w:r w:rsidRPr="008738DD">
        <w:rPr>
          <w:rFonts w:ascii="Verdana" w:hAnsi="Verdana" w:cs="Tahoma"/>
          <w:color w:val="000000"/>
          <w:sz w:val="20"/>
          <w:szCs w:val="20"/>
        </w:rPr>
        <w:t>вошедшему</w:t>
      </w:r>
      <w:proofErr w:type="gramEnd"/>
      <w:r w:rsidRPr="008738DD">
        <w:rPr>
          <w:rFonts w:ascii="Verdana" w:hAnsi="Verdana" w:cs="Tahoma"/>
          <w:color w:val="000000"/>
          <w:sz w:val="20"/>
          <w:szCs w:val="20"/>
        </w:rPr>
        <w:t>, заняв место рядом с дверью.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На улице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позволяйте детям знакомиться на улице с посторонними людьми.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позволяйте детям говорить незнакомым людям свой домашний адрес и телефон.</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позволяйте детям гулять в непредназначенных для этого местах.</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позволяйте детям уходить далеко от дома.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отпускайте детей гулять в отдаленные места без сопровождения взрослого и хорошо знакомого Вам человека.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6"/>
          <w:rFonts w:ascii="Verdana" w:hAnsi="Verdana" w:cs="Tahoma"/>
          <w:color w:val="000000"/>
          <w:sz w:val="20"/>
          <w:szCs w:val="20"/>
        </w:rPr>
        <w:t>Научите вашего ребенка, что он имеет право сказать "Нет" любому взрослому, если почувствует исходящую от него опасность:</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ребёнку предлагают поехать куда-нибудь, предупреждая, чтобы он об этом никому не говорил;</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lastRenderedPageBreak/>
        <w:t>когда незнакомый человек предлагает ребёнку что-либо сладкое (конфеты, пирожные, пирожки и т.п.);</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ребёнку предлагают «хорошо» отдохнуть вдали от взрослых, родителей;</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если незнакомые люди предлагают довезти ребёнка на машине или показать им дорогу, сидя в машине;</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когда малознакомые или незнакомые люди приглашают ребенка к себе в гости, на дискотеку и т.д.;</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когда предлагают </w:t>
      </w:r>
      <w:proofErr w:type="gramStart"/>
      <w:r w:rsidRPr="008738DD">
        <w:rPr>
          <w:rFonts w:ascii="Verdana" w:hAnsi="Verdana" w:cs="Tahoma"/>
          <w:color w:val="000000"/>
          <w:sz w:val="20"/>
          <w:szCs w:val="20"/>
        </w:rPr>
        <w:t>погадать с целью узнать</w:t>
      </w:r>
      <w:proofErr w:type="gramEnd"/>
      <w:r w:rsidRPr="008738DD">
        <w:rPr>
          <w:rFonts w:ascii="Verdana" w:hAnsi="Verdana" w:cs="Tahoma"/>
          <w:color w:val="000000"/>
          <w:sz w:val="20"/>
          <w:szCs w:val="20"/>
        </w:rPr>
        <w:t xml:space="preserve"> будущее;</w:t>
      </w:r>
    </w:p>
    <w:p w:rsidR="008738DD" w:rsidRPr="008738DD" w:rsidRDefault="008738DD" w:rsidP="005069C2">
      <w:pPr>
        <w:pStyle w:val="a3"/>
        <w:numPr>
          <w:ilvl w:val="0"/>
          <w:numId w:val="3"/>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когда ребёнку предлагают на улице купить какой-либо товар по </w:t>
      </w:r>
      <w:proofErr w:type="gramStart"/>
      <w:r w:rsidRPr="008738DD">
        <w:rPr>
          <w:rFonts w:ascii="Verdana" w:hAnsi="Verdana" w:cs="Tahoma"/>
          <w:color w:val="000000"/>
          <w:sz w:val="20"/>
          <w:szCs w:val="20"/>
        </w:rPr>
        <w:t>дешевой цене</w:t>
      </w:r>
      <w:proofErr w:type="gramEnd"/>
      <w:r w:rsidRPr="008738DD">
        <w:rPr>
          <w:rFonts w:ascii="Verdana" w:hAnsi="Verdana" w:cs="Tahoma"/>
          <w:color w:val="000000"/>
          <w:sz w:val="20"/>
          <w:szCs w:val="20"/>
        </w:rPr>
        <w:t>, сыграть в азартную игру, обещая большой выигрыш.</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Общение с посторонними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Ваш ребенок никогда не должен уходить из детского сада с людьми, которых он не знает, даже если они сослались на вас.</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Общение в интернете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roofErr w:type="gramStart"/>
      <w:r w:rsidRPr="008738DD">
        <w:rPr>
          <w:rFonts w:ascii="Verdana" w:hAnsi="Verdana" w:cs="Tahoma"/>
          <w:color w:val="000000"/>
          <w:sz w:val="20"/>
          <w:szCs w:val="20"/>
        </w:rPr>
        <w:t>Интернет для детей таит в себе множество опасностей, и вот основные из них:</w:t>
      </w:r>
      <w:proofErr w:type="gramEnd"/>
    </w:p>
    <w:p w:rsidR="008738DD" w:rsidRPr="008738DD" w:rsidRDefault="008738DD" w:rsidP="00FC409E">
      <w:pPr>
        <w:pStyle w:val="a3"/>
        <w:numPr>
          <w:ilvl w:val="0"/>
          <w:numId w:val="4"/>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8738DD" w:rsidRPr="008738DD" w:rsidRDefault="008738DD" w:rsidP="00FC409E">
      <w:pPr>
        <w:pStyle w:val="a3"/>
        <w:numPr>
          <w:ilvl w:val="0"/>
          <w:numId w:val="4"/>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вхождение в доверие к ребенку с целью использовать его в дальнейшем для махинаций, сексуального удовлетворения, других видов насилия;</w:t>
      </w:r>
    </w:p>
    <w:p w:rsidR="008738DD" w:rsidRPr="008738DD" w:rsidRDefault="008738DD" w:rsidP="00FC409E">
      <w:pPr>
        <w:pStyle w:val="a3"/>
        <w:numPr>
          <w:ilvl w:val="0"/>
          <w:numId w:val="4"/>
        </w:numPr>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bookmarkStart w:id="2" w:name="_GoBack"/>
      <w:bookmarkEnd w:id="2"/>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lastRenderedPageBreak/>
        <w:t>При совершении покупок</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Ребёнок никогда не должен говорить незнакомым и друзьям, какое у него количество денежных средств.</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Расплачиваясь в магазине за покупки, ребёнок не должен показывать все денежные средства, имеющиеся у него.</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Если в отношении ребенка совершили преступление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Незамедлительно по адресам, телефонам, указанным выше, заявить в полицию, органы следственного комитета о </w:t>
      </w:r>
      <w:proofErr w:type="gramStart"/>
      <w:r w:rsidRPr="008738DD">
        <w:rPr>
          <w:rFonts w:ascii="Verdana" w:hAnsi="Verdana" w:cs="Tahoma"/>
          <w:color w:val="000000"/>
          <w:sz w:val="20"/>
          <w:szCs w:val="20"/>
        </w:rPr>
        <w:t>произошедшем</w:t>
      </w:r>
      <w:proofErr w:type="gramEnd"/>
      <w:r w:rsidRPr="008738DD">
        <w:rPr>
          <w:rFonts w:ascii="Verdana" w:hAnsi="Verdana" w:cs="Tahoma"/>
          <w:color w:val="000000"/>
          <w:sz w:val="20"/>
          <w:szCs w:val="20"/>
        </w:rPr>
        <w:t>.</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случае</w:t>
      </w:r>
      <w:proofErr w:type="gramStart"/>
      <w:r w:rsidRPr="008738DD">
        <w:rPr>
          <w:rFonts w:ascii="Verdana" w:hAnsi="Verdana" w:cs="Tahoma"/>
          <w:color w:val="000000"/>
          <w:sz w:val="20"/>
          <w:szCs w:val="20"/>
        </w:rPr>
        <w:t>,</w:t>
      </w:r>
      <w:proofErr w:type="gramEnd"/>
      <w:r w:rsidRPr="008738DD">
        <w:rPr>
          <w:rFonts w:ascii="Verdana" w:hAnsi="Verdana" w:cs="Tahoma"/>
          <w:color w:val="000000"/>
          <w:sz w:val="20"/>
          <w:szCs w:val="20"/>
        </w:rPr>
        <w:t xml:space="preserve"> если необходима медицинская помощь, незамедлительно обратиться в медицинское учреждение.</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t>Если ребенок подвергся сексуальному насилию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Сохраняйте спокойствие; от вашей реакции во многом зависит, как ребенок воспримет и переживет эту ситуацию.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Успокойте ребенка, дайте ему понять, что вы любите его и ни в чем не обвиняете, избавьте его от чувства стыда и вины.</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 xml:space="preserve">Будьте честны. Скажите ребенку, что вы собираетесь сделать, и </w:t>
      </w:r>
      <w:proofErr w:type="gramStart"/>
      <w:r w:rsidRPr="008738DD">
        <w:rPr>
          <w:rFonts w:ascii="Verdana" w:hAnsi="Verdana" w:cs="Tahoma"/>
          <w:color w:val="000000"/>
          <w:sz w:val="20"/>
          <w:szCs w:val="20"/>
        </w:rPr>
        <w:t>спросите</w:t>
      </w:r>
      <w:proofErr w:type="gramEnd"/>
      <w:r w:rsidRPr="008738DD">
        <w:rPr>
          <w:rFonts w:ascii="Verdana" w:hAnsi="Verdana" w:cs="Tahoma"/>
          <w:color w:val="000000"/>
          <w:sz w:val="20"/>
          <w:szCs w:val="20"/>
        </w:rPr>
        <w:t xml:space="preserve"> согласен ли он с вашими намерениями (например, пойти к врачу или в полицию).</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Обратитесь за профессиональной помощью – психологической, правовой и медицинской.</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Style w:val="a5"/>
          <w:rFonts w:ascii="Verdana" w:hAnsi="Verdana" w:cs="Tahoma"/>
          <w:color w:val="000000"/>
          <w:sz w:val="20"/>
          <w:szCs w:val="20"/>
        </w:rPr>
        <w:lastRenderedPageBreak/>
        <w:t>Взрослые должны знать</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Заявление о факте совершения преступления  в отношении ребенка обязаны принять во всех отделах полиции, органах следственного комитета.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При приеме заявления правоохранительный орган обязан выдать талон-уведомление о принятии и регистрации заявления о преступлении.</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r w:rsidRPr="008738DD">
        <w:rPr>
          <w:rFonts w:ascii="Verdana" w:hAnsi="Verdana" w:cs="Tahoma"/>
          <w:color w:val="000000"/>
          <w:sz w:val="20"/>
          <w:szCs w:val="20"/>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8738DD" w:rsidRPr="008738DD" w:rsidRDefault="008738DD" w:rsidP="00F71FC4">
      <w:pPr>
        <w:pStyle w:val="a3"/>
        <w:spacing w:before="120" w:beforeAutospacing="0" w:after="0" w:afterAutospacing="0" w:line="276" w:lineRule="auto"/>
        <w:jc w:val="both"/>
        <w:rPr>
          <w:rFonts w:ascii="Verdana" w:hAnsi="Verdana" w:cs="Tahoma"/>
          <w:color w:val="333333"/>
          <w:sz w:val="20"/>
          <w:szCs w:val="20"/>
        </w:rPr>
      </w:pPr>
    </w:p>
    <w:p w:rsidR="008738DD" w:rsidRPr="008738DD" w:rsidRDefault="008738DD" w:rsidP="00777429">
      <w:pPr>
        <w:pStyle w:val="a3"/>
        <w:spacing w:before="120" w:beforeAutospacing="0" w:after="0" w:afterAutospacing="0" w:line="276" w:lineRule="auto"/>
        <w:jc w:val="center"/>
        <w:rPr>
          <w:rFonts w:ascii="Verdana" w:hAnsi="Verdana" w:cs="Tahoma"/>
          <w:color w:val="333333"/>
          <w:sz w:val="20"/>
          <w:szCs w:val="20"/>
        </w:rPr>
      </w:pPr>
      <w:r w:rsidRPr="008738DD">
        <w:rPr>
          <w:rStyle w:val="a5"/>
          <w:rFonts w:ascii="Verdana" w:hAnsi="Verdana" w:cs="Tahoma"/>
          <w:color w:val="000000"/>
          <w:sz w:val="20"/>
          <w:szCs w:val="20"/>
        </w:rPr>
        <w:t>ТЕЛЕФОНЫ, ПО КОТОРЫМ ВЫ МОЖЕТЕ ОБРАТИТЬСЯ ЗА ПОМОЩЬЮ:</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Комиссия по делам несовершеннолетних и защите их прав при Администрации Шолоховского района: 22-5-61</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Инспектор ПДН МО МВД РФ «Шолоховский»: 21-5-48</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 xml:space="preserve">ГБУ СОН РО «Центр психолого-педагогической помощи населению в </w:t>
      </w:r>
      <w:proofErr w:type="spellStart"/>
      <w:r w:rsidRPr="008738DD">
        <w:rPr>
          <w:rStyle w:val="a5"/>
          <w:rFonts w:ascii="Verdana" w:hAnsi="Verdana" w:cs="Tahoma"/>
          <w:color w:val="000000"/>
          <w:sz w:val="20"/>
          <w:szCs w:val="20"/>
        </w:rPr>
        <w:t>ст</w:t>
      </w:r>
      <w:proofErr w:type="gramStart"/>
      <w:r w:rsidRPr="008738DD">
        <w:rPr>
          <w:rStyle w:val="a5"/>
          <w:rFonts w:ascii="Verdana" w:hAnsi="Verdana" w:cs="Tahoma"/>
          <w:color w:val="000000"/>
          <w:sz w:val="20"/>
          <w:szCs w:val="20"/>
        </w:rPr>
        <w:t>.В</w:t>
      </w:r>
      <w:proofErr w:type="gramEnd"/>
      <w:r w:rsidRPr="008738DD">
        <w:rPr>
          <w:rStyle w:val="a5"/>
          <w:rFonts w:ascii="Verdana" w:hAnsi="Verdana" w:cs="Tahoma"/>
          <w:color w:val="000000"/>
          <w:sz w:val="20"/>
          <w:szCs w:val="20"/>
        </w:rPr>
        <w:t>ешенская</w:t>
      </w:r>
      <w:proofErr w:type="spellEnd"/>
      <w:r w:rsidRPr="008738DD">
        <w:rPr>
          <w:rStyle w:val="a5"/>
          <w:rFonts w:ascii="Verdana" w:hAnsi="Verdana" w:cs="Tahoma"/>
          <w:color w:val="000000"/>
          <w:sz w:val="20"/>
          <w:szCs w:val="20"/>
        </w:rPr>
        <w:t>»:</w:t>
      </w:r>
      <w:r w:rsidR="00FC409E">
        <w:rPr>
          <w:rStyle w:val="a5"/>
          <w:rFonts w:ascii="Verdana" w:hAnsi="Verdana" w:cs="Tahoma"/>
          <w:color w:val="000000"/>
          <w:sz w:val="20"/>
          <w:szCs w:val="20"/>
        </w:rPr>
        <w:t xml:space="preserve"> </w:t>
      </w:r>
      <w:r w:rsidRPr="008738DD">
        <w:rPr>
          <w:rStyle w:val="a5"/>
          <w:rFonts w:ascii="Verdana" w:hAnsi="Verdana" w:cs="Tahoma"/>
          <w:color w:val="000000"/>
          <w:sz w:val="20"/>
          <w:szCs w:val="20"/>
        </w:rPr>
        <w:t>21-0-24</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Орган опеки и попечительства: 24-4-58</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u w:val="single"/>
        </w:rPr>
        <w:t>Единый общероссийский номер детского телефона доверия 8-800-2000-122</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u w:val="single"/>
        </w:rPr>
        <w:t>Телефоны областных служб помощи семье и детям:</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 xml:space="preserve">ГБОУ РО для детей, нуждающихся в психолого-педагогической и </w:t>
      </w:r>
      <w:proofErr w:type="gramStart"/>
      <w:r w:rsidRPr="008738DD">
        <w:rPr>
          <w:rStyle w:val="a5"/>
          <w:rFonts w:ascii="Verdana" w:hAnsi="Verdana" w:cs="Tahoma"/>
          <w:color w:val="000000"/>
          <w:sz w:val="20"/>
          <w:szCs w:val="20"/>
        </w:rPr>
        <w:t>медико-социальной</w:t>
      </w:r>
      <w:proofErr w:type="gramEnd"/>
      <w:r w:rsidRPr="008738DD">
        <w:rPr>
          <w:rStyle w:val="a5"/>
          <w:rFonts w:ascii="Verdana" w:hAnsi="Verdana" w:cs="Tahoma"/>
          <w:color w:val="000000"/>
          <w:sz w:val="20"/>
          <w:szCs w:val="20"/>
        </w:rPr>
        <w:t xml:space="preserve"> помощи «Областной центр психолого-педагогической реабилитации и коррекции»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264-17-92, 251-14-10</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ГБУ СОН «Областной центр помощи семье и детям»</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267-05-04,              267-05-15</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Уполномоченный по правам ребенка в Ростовской области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2800-603, 2800-608, 2800-609</w:t>
      </w:r>
    </w:p>
    <w:p w:rsidR="008738DD" w:rsidRPr="008738DD"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Телефон доверия следственного управления Следственного комитета РФ по Ростовской области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227-01-85</w:t>
      </w:r>
    </w:p>
    <w:p w:rsidR="007C4DD3" w:rsidRPr="00FC409E" w:rsidRDefault="008738DD" w:rsidP="00777429">
      <w:pPr>
        <w:pStyle w:val="a3"/>
        <w:spacing w:before="360" w:beforeAutospacing="0" w:after="0" w:afterAutospacing="0" w:line="276" w:lineRule="auto"/>
        <w:rPr>
          <w:rFonts w:ascii="Verdana" w:hAnsi="Verdana" w:cs="Tahoma"/>
          <w:color w:val="333333"/>
          <w:sz w:val="20"/>
          <w:szCs w:val="20"/>
        </w:rPr>
      </w:pPr>
      <w:r w:rsidRPr="008738DD">
        <w:rPr>
          <w:rStyle w:val="a5"/>
          <w:rFonts w:ascii="Verdana" w:hAnsi="Verdana" w:cs="Tahoma"/>
          <w:color w:val="000000"/>
          <w:sz w:val="20"/>
          <w:szCs w:val="20"/>
        </w:rPr>
        <w:t>Телефон доверия ГУ МВД России по Ростовской области</w:t>
      </w:r>
      <w:r w:rsidRPr="008738DD">
        <w:rPr>
          <w:rStyle w:val="apple-converted-space"/>
          <w:rFonts w:ascii="Verdana" w:hAnsi="Verdana" w:cs="Tahoma"/>
          <w:color w:val="000000"/>
          <w:sz w:val="20"/>
          <w:szCs w:val="20"/>
        </w:rPr>
        <w:t> </w:t>
      </w:r>
      <w:r w:rsidRPr="008738DD">
        <w:rPr>
          <w:rFonts w:ascii="Verdana" w:hAnsi="Verdana" w:cs="Tahoma"/>
          <w:color w:val="000000"/>
          <w:sz w:val="20"/>
          <w:szCs w:val="20"/>
        </w:rPr>
        <w:t>- 8  (863) 249-24-77</w:t>
      </w:r>
    </w:p>
    <w:sectPr w:rsidR="007C4DD3" w:rsidRPr="00FC4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E6"/>
    <w:multiLevelType w:val="hybridMultilevel"/>
    <w:tmpl w:val="3464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B28A9"/>
    <w:multiLevelType w:val="hybridMultilevel"/>
    <w:tmpl w:val="31CC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34794"/>
    <w:multiLevelType w:val="hybridMultilevel"/>
    <w:tmpl w:val="681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73D5A"/>
    <w:multiLevelType w:val="hybridMultilevel"/>
    <w:tmpl w:val="C780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D"/>
    <w:rsid w:val="00082D03"/>
    <w:rsid w:val="005069C2"/>
    <w:rsid w:val="00777429"/>
    <w:rsid w:val="007C4DD3"/>
    <w:rsid w:val="008738DD"/>
    <w:rsid w:val="00F71FC4"/>
    <w:rsid w:val="00FC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38DD"/>
    <w:rPr>
      <w:color w:val="0000FF"/>
      <w:u w:val="single"/>
    </w:rPr>
  </w:style>
  <w:style w:type="character" w:styleId="a5">
    <w:name w:val="Strong"/>
    <w:basedOn w:val="a0"/>
    <w:uiPriority w:val="22"/>
    <w:qFormat/>
    <w:rsid w:val="008738DD"/>
    <w:rPr>
      <w:b/>
      <w:bCs/>
    </w:rPr>
  </w:style>
  <w:style w:type="character" w:styleId="a6">
    <w:name w:val="Emphasis"/>
    <w:basedOn w:val="a0"/>
    <w:uiPriority w:val="20"/>
    <w:qFormat/>
    <w:rsid w:val="008738DD"/>
    <w:rPr>
      <w:i/>
      <w:iCs/>
    </w:rPr>
  </w:style>
  <w:style w:type="character" w:customStyle="1" w:styleId="apple-converted-space">
    <w:name w:val="apple-converted-space"/>
    <w:basedOn w:val="a0"/>
    <w:rsid w:val="0087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38DD"/>
    <w:rPr>
      <w:color w:val="0000FF"/>
      <w:u w:val="single"/>
    </w:rPr>
  </w:style>
  <w:style w:type="character" w:styleId="a5">
    <w:name w:val="Strong"/>
    <w:basedOn w:val="a0"/>
    <w:uiPriority w:val="22"/>
    <w:qFormat/>
    <w:rsid w:val="008738DD"/>
    <w:rPr>
      <w:b/>
      <w:bCs/>
    </w:rPr>
  </w:style>
  <w:style w:type="character" w:styleId="a6">
    <w:name w:val="Emphasis"/>
    <w:basedOn w:val="a0"/>
    <w:uiPriority w:val="20"/>
    <w:qFormat/>
    <w:rsid w:val="008738DD"/>
    <w:rPr>
      <w:i/>
      <w:iCs/>
    </w:rPr>
  </w:style>
  <w:style w:type="character" w:customStyle="1" w:styleId="apple-converted-space">
    <w:name w:val="apple-converted-space"/>
    <w:basedOn w:val="a0"/>
    <w:rsid w:val="0087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dc:creator>
  <cp:lastModifiedBy>andr</cp:lastModifiedBy>
  <cp:revision>1</cp:revision>
  <dcterms:created xsi:type="dcterms:W3CDTF">2015-12-17T15:40:00Z</dcterms:created>
  <dcterms:modified xsi:type="dcterms:W3CDTF">2015-12-17T15:46:00Z</dcterms:modified>
</cp:coreProperties>
</file>